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大数据实践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一、参考资料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0. 启动/关闭环境：</w:t>
      </w:r>
    </w:p>
    <w:p>
      <w:pPr>
        <w:numPr>
          <w:numId w:val="1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hdfs: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start-dfs.sh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stop-df.sh</w:t>
      </w:r>
    </w:p>
    <w:p>
      <w:pPr>
        <w:numPr>
          <w:numId w:val="2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yarn:</w:t>
        <w:br/>
      </w:r>
      <w:r>
        <w:rPr>
          <w:rFonts w:eastAsia="等线" w:ascii="Arial" w:cs="Arial" w:hAnsi="Arial"/>
          <w:sz w:val="22"/>
        </w:rPr>
        <w:t>start-yarn.sh</w:t>
      </w:r>
    </w:p>
    <w:p>
      <w:pPr>
        <w:spacing w:before="120" w:after="120" w:line="288" w:lineRule="auto"/>
        <w:ind w:left="453" w:firstLine="420"/>
        <w:jc w:val="left"/>
      </w:pPr>
      <w:r>
        <w:rPr>
          <w:rFonts w:eastAsia="等线" w:ascii="Arial" w:cs="Arial" w:hAnsi="Arial"/>
          <w:sz w:val="22"/>
        </w:rPr>
        <w:t>stop-yarn.sh</w:t>
      </w:r>
    </w:p>
    <w:p>
      <w:pPr>
        <w:numPr>
          <w:numId w:val="3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zookeeper: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/opt/shared-area/zk.sh start</w:t>
      </w:r>
    </w:p>
    <w:p>
      <w:pPr>
        <w:spacing w:before="120" w:after="120" w:line="288" w:lineRule="auto"/>
        <w:ind w:left="907"/>
        <w:jc w:val="left"/>
      </w:pPr>
      <w:r>
        <w:rPr>
          <w:rFonts w:eastAsia="等线" w:ascii="Arial" w:cs="Arial" w:hAnsi="Arial"/>
          <w:sz w:val="22"/>
        </w:rPr>
        <w:t>/opt/shared-area/zk.sh stop</w:t>
      </w:r>
    </w:p>
    <w:p>
      <w:pPr>
        <w:numPr>
          <w:numId w:val="4"/>
        </w:num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kafka:</w:t>
      </w:r>
    </w:p>
    <w:p>
      <w:pPr>
        <w:spacing w:before="120" w:after="120" w:line="288" w:lineRule="auto"/>
        <w:ind w:left="453" w:firstLine="0"/>
        <w:jc w:val="left"/>
      </w:pPr>
      <w:r>
        <w:rPr>
          <w:rFonts w:eastAsia="等线" w:ascii="Arial" w:cs="Arial" w:hAnsi="Arial"/>
          <w:sz w:val="22"/>
        </w:rPr>
        <w:t xml:space="preserve">    /opt/shared-area/kf.sh start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 xml:space="preserve">    /opt/shared-area/kf.sh stop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顺序开 逆序关，建议每天重新开之前先关闭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hdfs和yarn 是一个账号启动，所有账号都可以用，但其他账号看不见进程，所以可以每天我打开</w:t>
      </w:r>
    </w:p>
    <w:p>
      <w:pPr>
        <w:numPr>
          <w:numId w:val="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每个账号都要更新环境变量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source /etc/profile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需要添加环境变量，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sudo /etc/profile.d/my_env.sh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向以上文件中写入</w:t>
      </w:r>
    </w:p>
    <w:p>
      <w:pPr>
        <w:numPr>
          <w:numId w:val="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Linux(Ubuntu 20以上， 我是22.04) mysql8.0 </w:t>
      </w:r>
      <w:r>
        <w:rPr>
          <w:rFonts w:eastAsia="等线" w:ascii="Arial" w:cs="Arial" w:hAnsi="Arial"/>
          <w:sz w:val="22"/>
        </w:rPr>
        <w:t>https://blog.csdn.net/LogosTR_/article/details/125602116</w:t>
      </w:r>
    </w:p>
    <w:p>
      <w:pPr>
        <w:numPr>
          <w:numId w:val="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离线数仓：</w:t>
      </w:r>
      <w:r>
        <w:rPr>
          <w:rFonts w:eastAsia="等线" w:ascii="Arial" w:cs="Arial" w:hAnsi="Arial"/>
          <w:sz w:val="22"/>
        </w:rPr>
        <w:t>https://www.bilibili.com/video/BV1UN411j79o?spm_id_from=333.788.player.switch&amp;vd_source=b372db3f69edca674c69713403538e45&amp;p=7</w:t>
      </w:r>
    </w:p>
    <w:p>
      <w:pPr>
        <w:numPr>
          <w:numId w:val="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实时数仓：</w:t>
      </w:r>
      <w:r>
        <w:rPr>
          <w:rFonts w:eastAsia="等线" w:ascii="Arial" w:cs="Arial" w:hAnsi="Arial"/>
          <w:sz w:val="22"/>
        </w:rPr>
        <w:t>https://www.bilibili.com/video/BV1wZ4y1a7Y6/?spm_id_from=333.1007.top_right_bar_window_custom_collection.content.click&amp;vd_source=b372db3f69edca674c69713403538e45</w:t>
      </w:r>
    </w:p>
    <w:p>
      <w:pPr>
        <w:numPr>
          <w:numId w:val="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Navicat: </w:t>
      </w:r>
      <w:r>
        <w:rPr>
          <w:rFonts w:eastAsia="等线" w:ascii="Arial" w:cs="Arial" w:hAnsi="Arial"/>
          <w:sz w:val="22"/>
        </w:rPr>
        <w:t>https://blog.csdn.net/weixin_50670076/article/details/136350060</w:t>
      </w:r>
    </w:p>
    <w:p>
      <w:pPr>
        <w:numPr>
          <w:numId w:val="1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Hadoop: </w:t>
      </w:r>
      <w:r>
        <w:rPr>
          <w:rFonts w:eastAsia="等线" w:ascii="Arial" w:cs="Arial" w:hAnsi="Arial"/>
          <w:sz w:val="22"/>
        </w:rPr>
        <w:t>https://www.bilibili.com/video/BV1Qp4y1n7EN?spm_id_from=333.788.videopod.episodes&amp;vd_source=b372db3f69edca674c69713403538e45&amp;p=22</w:t>
      </w:r>
    </w:p>
    <w:p>
      <w:pPr>
        <w:numPr>
          <w:numId w:val="1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服务器：</w:t>
      </w:r>
    </w:p>
    <w:p>
      <w:pPr>
        <w:numPr>
          <w:numId w:val="1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公网ip: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hadoop102 ip:47.96.250.106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hadoop103 ip:121.196.201.14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hadoop104 ip:</w:t>
      </w:r>
      <w:r>
        <w:rPr>
          <w:rFonts w:eastAsia="等线" w:ascii="Arial" w:cs="Arial" w:hAnsi="Arial"/>
          <w:sz w:val="22"/>
        </w:rPr>
        <w:t>116.62.199.244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私网ip: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hadoop102 ip:172.30.198.254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hadoop103 ip:172.23.124.143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hadoop104 ip:172.26.233.63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账号：姓名首字母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密码：123456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端口：自己去下面四个选一个，选完后面记录一下（每个人在三台服务器上用同一个端口吧，好记）</w:t>
      </w:r>
    </w:p>
    <w:p>
      <w:pPr>
        <w:numPr>
          <w:numId w:val="1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服务器ssh： /etc/ssh/sshd_config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添加:</w:t>
        <w:br/>
      </w:r>
      <w:r>
        <w:rPr>
          <w:rFonts w:eastAsia="等线" w:ascii="Arial" w:cs="Arial" w:hAnsi="Arial"/>
          <w:sz w:val="22"/>
        </w:rPr>
        <w:t>Port 20010</w:t>
      </w:r>
      <w:r>
        <w:rPr>
          <w:rFonts w:eastAsia="等线" w:ascii="Arial" w:cs="Arial" w:hAnsi="Arial"/>
          <w:sz w:val="22"/>
        </w:rPr>
        <w:t xml:space="preserve">                    :zys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Port 20020</w:t>
      </w:r>
      <w:r>
        <w:rPr>
          <w:rFonts w:eastAsia="等线" w:ascii="Arial" w:cs="Arial" w:hAnsi="Arial"/>
          <w:sz w:val="22"/>
        </w:rPr>
        <w:t xml:space="preserve">                    :hw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Port 20030</w:t>
      </w:r>
      <w:r>
        <w:rPr>
          <w:rFonts w:eastAsia="等线" w:ascii="Arial" w:cs="Arial" w:hAnsi="Arial"/>
          <w:sz w:val="22"/>
        </w:rPr>
        <w:t xml:space="preserve">                    :xcxy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Port 20040</w:t>
      </w:r>
      <w:r>
        <w:rPr>
          <w:rFonts w:eastAsia="等线" w:ascii="Arial" w:cs="Arial" w:hAnsi="Arial"/>
          <w:sz w:val="22"/>
        </w:rPr>
        <w:t xml:space="preserve">                     ：gzq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Port 20050 </w:t>
      </w:r>
      <w:r>
        <w:rPr>
          <w:rFonts w:eastAsia="等线" w:ascii="Arial" w:cs="Arial" w:hAnsi="Arial"/>
          <w:sz w:val="22"/>
        </w:rPr>
        <w:t xml:space="preserve">                    </w:t>
      </w:r>
      <w:r>
        <w:rPr>
          <w:rFonts w:eastAsia="等线" w:ascii="Arial" w:cs="Arial" w:hAnsi="Arial"/>
          <w:sz w:val="22"/>
        </w:rPr>
        <w:t>: xyx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对所有相关端口执行以下命令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ufw allow 200X0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创建用户：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groupadd group  (执行一次即可)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useradd -g group -s /bin/bash -d /home/xyx xyx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Passwd xyx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123456</w:t>
      </w:r>
    </w:p>
    <w:p>
      <w:pPr>
        <w:numPr>
          <w:numId w:val="14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管理员权限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sudo vim /etc/sudoers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219325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更改主机名：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sudo vim /etc/hostname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Hadoop:</w:t>
        <w:br/>
      </w:r>
      <w:r>
        <w:rPr>
          <w:rFonts w:eastAsia="等线" w:ascii="Arial" w:cs="Arial" w:hAnsi="Arial"/>
          <w:sz w:val="22"/>
        </w:rPr>
        <w:t>1. 主机名称映射： /etc/hosts</w:t>
      </w:r>
    </w:p>
    <w:p>
      <w:pPr>
        <w:numPr>
          <w:numId w:val="15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权限管理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sudo chmod -R 770 module/ software/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（ip改为自己服务器的ip）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525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b w:val="true"/>
          <w:sz w:val="22"/>
        </w:rPr>
        <w:t>windows配置：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服务器</w:t>
      </w:r>
      <w:r>
        <w:rPr>
          <w:rFonts w:eastAsia="等线" w:ascii="Arial" w:cs="Arial" w:hAnsi="Arial"/>
          <w:sz w:val="22"/>
        </w:rPr>
        <w:t>地址映射： C:/Windows/System32/drivers/etc</w:t>
      </w:r>
      <w:r>
        <w:rPr>
          <w:rFonts w:eastAsia="等线" w:ascii="Arial" w:cs="Arial" w:hAnsi="Arial"/>
          <w:sz w:val="22"/>
        </w:rPr>
        <w:t>/hosts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内容同上</w:t>
      </w:r>
    </w:p>
    <w:p>
      <w:pPr>
        <w:spacing w:before="120" w:after="120" w:line="288" w:lineRule="auto"/>
        <w:ind w:left="0"/>
        <w:jc w:val="left"/>
      </w:pPr>
    </w:p>
    <w:p>
      <w:pPr>
        <w:numPr>
          <w:numId w:val="16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家目录：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sudo mkdir -p /home/gzq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sudo chown gzq:group /home/gzq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sudo chmod 755 /home/gzq</w:t>
      </w:r>
    </w:p>
    <w:p>
      <w:pPr>
        <w:numPr>
          <w:numId w:val="17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ssh免密：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在102上执行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cd ~/.ssh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ssh-keygen -t rsa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ssh-copy-id hadoop102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ssh-copy-id hadoop103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ssh-copy-id hadoop104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三台都要给copy,同一台也是，其他两台主机一样</w:t>
      </w:r>
    </w:p>
    <w:p>
      <w:pPr>
        <w:spacing w:before="120" w:after="120" w:line="288" w:lineRule="auto"/>
        <w:ind w:left="453"/>
        <w:jc w:val="left"/>
      </w:pPr>
      <w:r>
        <w:rPr>
          <w:rFonts w:eastAsia="等线" w:ascii="Arial" w:cs="Arial" w:hAnsi="Arial"/>
          <w:sz w:val="22"/>
        </w:rPr>
        <w:t>！！！！要用hadoop前配免密</w:t>
      </w:r>
    </w:p>
    <w:p>
      <w:pPr>
        <w:numPr>
          <w:numId w:val="18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xsync脚本使用方式：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功能，将/路径复制到三台服务器当中（先配ssh免密）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（1） 非sudo: /opt/shared_area/xsync.sh /路径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（2） sudo : </w:t>
      </w:r>
    </w:p>
    <w:p>
      <w:pPr>
        <w:numPr>
          <w:numId w:val="19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启动hadoop: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./sbin/start-dfs.sh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./sbin/start-yarn.sh</w:t>
      </w:r>
    </w:p>
    <w:p>
      <w:pPr>
        <w:numPr>
          <w:numId w:val="20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hadoop使用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向hdfs发送文件：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hadoop fs -put </w:t>
      </w:r>
      <w:r>
        <w:rPr>
          <w:rFonts w:eastAsia="等线" w:ascii="Arial" w:cs="Arial" w:hAnsi="Arial"/>
          <w:sz w:val="22"/>
        </w:rPr>
        <w:t xml:space="preserve">/本地文件路径 </w:t>
      </w:r>
      <w:r>
        <w:rPr>
          <w:rFonts w:eastAsia="等线" w:ascii="Arial" w:cs="Arial" w:hAnsi="Arial"/>
          <w:sz w:val="22"/>
        </w:rPr>
        <w:t>/hdfs路径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从hdfs删除文件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hadoop fs -rm -r /hdfs路径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修改权限：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 fs -chmod 777 /</w:t>
      </w:r>
    </w:p>
    <w:p>
      <w:pPr>
        <w:numPr>
          <w:numId w:val="21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hadoop集群配置</w:t>
      </w:r>
    </w:p>
    <w:p>
      <w:pPr>
        <w:numPr>
          <w:numId w:val="22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hadoop102:</w:t>
      </w:r>
    </w:p>
    <w:p>
      <w:pPr>
        <w:numPr>
          <w:numId w:val="23"/>
        </w:num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http访问hdfs NameNode (2nn)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NameNode: 47.96.250.106:9870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2nn: 116.62.199.244:9868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4478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895725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!!!!!!!!!!!!!!!!!!!!!!!104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42925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需要三台主机的root密码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离线架构：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564832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564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离线架构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981325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全量备份：dataX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增量：Maxwell -&gt; Kafka -&gt; Flume -&gt; HDFS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实时架构：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5257800" cy="2733675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667125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数据种类：</w:t>
      </w:r>
    </w:p>
    <w:p>
      <w:pPr>
        <w:spacing w:before="120" w:after="120" w:line="288" w:lineRule="auto"/>
        <w:ind w:left="0"/>
        <w:jc w:val="left"/>
      </w:pPr>
      <w:r>
        <w:drawing>
          <wp:inline distT="0" distR="0" distB="0" distL="0">
            <wp:extent cx="2743200" cy="36385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（咱们应该只有业务数据？）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972050" cy="2324100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05100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需求：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105400" cy="2352675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咱数据处理部分可能主要要做2&amp;3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914900" cy="279082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00600" cy="2695575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876800" cy="263842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" w:id="1"/>
      <w:r>
        <w:rPr>
          <w:rFonts w:eastAsia="等线" w:ascii="Arial" w:cs="Arial" w:hAnsi="Arial"/>
          <w:b w:val="true"/>
          <w:sz w:val="32"/>
          <w:shd w:fill="f76964"/>
        </w:rPr>
        <w:t>配置Maxwell的过程：</w:t>
      </w:r>
      <w:bookmarkEnd w:id="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9550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76225"/>
            <wp:docPr id="17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发现没有my.sh，打开看看my_env.sh好像是配环境变量的，在里边加了</w:t>
        <w:br/>
      </w:r>
      <w:r>
        <w:rPr>
          <w:rFonts w:eastAsia="等线" w:ascii="Arial" w:cs="Arial" w:hAnsi="Arial"/>
          <w:i w:val="true"/>
          <w:color w:val="8f959e"/>
          <w:sz w:val="22"/>
        </w:rPr>
        <w:t>#MAXWELL_HOME</w:t>
      </w:r>
      <w:r>
        <w:rPr>
          <w:rFonts w:eastAsia="等线" w:ascii="Arial" w:cs="Arial" w:hAnsi="Arial"/>
          <w:sz w:val="22"/>
        </w:rPr>
        <w:br/>
      </w:r>
      <w:r>
        <w:rPr>
          <w:rFonts w:eastAsia="等线" w:ascii="Arial" w:cs="Arial" w:hAnsi="Arial"/>
          <w:color w:val="2ea121"/>
          <w:sz w:val="22"/>
        </w:rPr>
        <w:t>export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dc9b04"/>
          <w:sz w:val="22"/>
        </w:rPr>
        <w:t>MAXWELL_HOME</w:t>
      </w:r>
      <w:r>
        <w:rPr>
          <w:rFonts w:eastAsia="等线" w:ascii="Arial" w:cs="Arial" w:hAnsi="Arial"/>
          <w:color w:val="de7802"/>
          <w:sz w:val="22"/>
        </w:rPr>
        <w:t>=</w:t>
      </w:r>
      <w:r>
        <w:rPr>
          <w:rFonts w:eastAsia="等线" w:ascii="Arial" w:cs="Arial" w:hAnsi="Arial"/>
          <w:sz w:val="22"/>
        </w:rPr>
        <w:t>/opt/module/maxwell-1.29.2</w:t>
        <w:br/>
      </w:r>
      <w:r>
        <w:rPr>
          <w:rFonts w:eastAsia="等线" w:ascii="Arial" w:cs="Arial" w:hAnsi="Arial"/>
          <w:color w:val="2ea121"/>
          <w:sz w:val="22"/>
        </w:rPr>
        <w:t>export</w:t>
      </w:r>
      <w:r>
        <w:rPr>
          <w:rFonts w:eastAsia="等线" w:ascii="Arial" w:cs="Arial" w:hAnsi="Arial"/>
          <w:sz w:val="22"/>
        </w:rPr>
        <w:t xml:space="preserve"> </w:t>
      </w:r>
      <w:r>
        <w:rPr>
          <w:rFonts w:eastAsia="等线" w:ascii="Arial" w:cs="Arial" w:hAnsi="Arial"/>
          <w:color w:val="de7802"/>
          <w:sz w:val="22"/>
        </w:rPr>
        <w:t>PATH=$PATH</w:t>
      </w:r>
      <w:r>
        <w:rPr>
          <w:rFonts w:eastAsia="等线" w:ascii="Arial" w:cs="Arial" w:hAnsi="Arial"/>
          <w:color w:val="2ea121"/>
          <w:sz w:val="22"/>
        </w:rPr>
        <w:t>:</w:t>
      </w:r>
      <w:r>
        <w:rPr>
          <w:rFonts w:eastAsia="等线" w:ascii="Arial" w:cs="Arial" w:hAnsi="Arial"/>
          <w:color w:val="dc9b04"/>
          <w:sz w:val="22"/>
        </w:rPr>
        <w:t>$MAXWELL_HOME</w:t>
      </w:r>
      <w:r>
        <w:rPr>
          <w:rFonts w:eastAsia="等线" w:ascii="Arial" w:cs="Arial" w:hAnsi="Arial"/>
          <w:sz w:val="22"/>
        </w:rPr>
        <w:t>/bin</w:t>
        <w:br/>
        <w:br/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428625"/>
            <wp:docPr id="18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配置mysql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438650" cy="266700"/>
            <wp:docPr id="19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添加了：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2f3f5"/>
        </w:rPr>
        <w:t>[mysqld]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2f3f5"/>
        </w:rPr>
        <w:t>#maxwell 需要指定 Binlog 日志以"行级别"的方式进行记录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2f3f5"/>
        </w:rPr>
        <w:t>binlog_format=row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2f3f5"/>
        </w:rPr>
        <w:t>#MySQL服务器的唯一标识号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2f3f5"/>
        </w:rPr>
        <w:t xml:space="preserve">server_id=1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2f3f5"/>
        </w:rPr>
        <w:t>#启用二进制日志 Binlog，指定 "master" 作为 Binlog 文件的前缀名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2f3f5"/>
        </w:rPr>
        <w:t>log-bin=master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重启mysql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0025"/>
            <wp:docPr id="20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7152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  <w:shd w:fill="f76964"/>
        </w:rPr>
        <w:t>端口号没改↓↓↓修改配置文件！！！！！！！！！！！！！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35242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47925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启动mysql失败了，先暂停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9065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2" w:id="2"/>
      <w:r>
        <w:rPr>
          <w:rFonts w:eastAsia="等线" w:ascii="Arial" w:cs="Arial" w:hAnsi="Arial"/>
          <w:b w:val="true"/>
          <w:sz w:val="36"/>
        </w:rPr>
        <w:t>二、数据处理</w:t>
      </w:r>
      <w:bookmarkEnd w:id="2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1.删除error列，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2.数据表解耦合——创建商家表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3.传入云服务器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https://chatgpt.com/share/674c9c6f-6d34-8009-b0b9-6e27434265c</w:t>
      </w:r>
    </w:p>
    <w:sectPr>
      <w:footerReference w:type="default" r:id="rId3"/>
      <w:headerReference w:type="default" r:id="rId30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numbering.xml><?xml version="1.0" encoding="utf-8"?>
<w:numbering xmlns:w="http://schemas.openxmlformats.org/wordprocessingml/2006/main">
  <w:abstractNum w:abstractNumId="2703648">
    <w:lvl>
      <w:start w:val="1"/>
      <w:numFmt w:val="lowerLetter"/>
      <w:suff w:val="tab"/>
      <w:lvlText w:val="%1."/>
      <w:rPr>
        <w:color w:val="3370ff"/>
      </w:rPr>
    </w:lvl>
  </w:abstractNum>
  <w:abstractNum w:abstractNumId="2703649">
    <w:lvl>
      <w:start w:val="2"/>
      <w:numFmt w:val="lowerLetter"/>
      <w:suff w:val="tab"/>
      <w:lvlText w:val="%1."/>
      <w:rPr>
        <w:color w:val="3370ff"/>
      </w:rPr>
    </w:lvl>
  </w:abstractNum>
  <w:abstractNum w:abstractNumId="2703650">
    <w:lvl>
      <w:start w:val="3"/>
      <w:numFmt w:val="lowerLetter"/>
      <w:suff w:val="tab"/>
      <w:lvlText w:val="%1."/>
      <w:rPr>
        <w:color w:val="3370ff"/>
      </w:rPr>
    </w:lvl>
  </w:abstractNum>
  <w:abstractNum w:abstractNumId="2703651">
    <w:lvl>
      <w:start w:val="4"/>
      <w:numFmt w:val="lowerLetter"/>
      <w:suff w:val="tab"/>
      <w:lvlText w:val="%1."/>
      <w:rPr>
        <w:color w:val="3370ff"/>
      </w:rPr>
    </w:lvl>
  </w:abstractNum>
  <w:abstractNum w:abstractNumId="2703652">
    <w:lvl>
      <w:start w:val="1"/>
      <w:numFmt w:val="decimal"/>
      <w:suff w:val="tab"/>
      <w:lvlText w:val="%1."/>
      <w:rPr>
        <w:color w:val="3370ff"/>
      </w:rPr>
    </w:lvl>
  </w:abstractNum>
  <w:abstractNum w:abstractNumId="2703653">
    <w:lvl>
      <w:start w:val="2"/>
      <w:numFmt w:val="decimal"/>
      <w:suff w:val="tab"/>
      <w:lvlText w:val="%1."/>
      <w:rPr>
        <w:color w:val="3370ff"/>
      </w:rPr>
    </w:lvl>
  </w:abstractNum>
  <w:abstractNum w:abstractNumId="2703654">
    <w:lvl>
      <w:start w:val="3"/>
      <w:numFmt w:val="decimal"/>
      <w:suff w:val="tab"/>
      <w:lvlText w:val="%1."/>
      <w:rPr>
        <w:color w:val="3370ff"/>
      </w:rPr>
    </w:lvl>
  </w:abstractNum>
  <w:abstractNum w:abstractNumId="2703655">
    <w:lvl>
      <w:start w:val="4"/>
      <w:numFmt w:val="decimal"/>
      <w:suff w:val="tab"/>
      <w:lvlText w:val="%1."/>
      <w:rPr>
        <w:color w:val="3370ff"/>
      </w:rPr>
    </w:lvl>
  </w:abstractNum>
  <w:abstractNum w:abstractNumId="2703656">
    <w:lvl>
      <w:start w:val="5"/>
      <w:numFmt w:val="decimal"/>
      <w:suff w:val="tab"/>
      <w:lvlText w:val="%1."/>
      <w:rPr>
        <w:color w:val="3370ff"/>
      </w:rPr>
    </w:lvl>
  </w:abstractNum>
  <w:abstractNum w:abstractNumId="2703657">
    <w:lvl>
      <w:start w:val="6"/>
      <w:numFmt w:val="decimal"/>
      <w:suff w:val="tab"/>
      <w:lvlText w:val="%1."/>
      <w:rPr>
        <w:color w:val="3370ff"/>
      </w:rPr>
    </w:lvl>
  </w:abstractNum>
  <w:abstractNum w:abstractNumId="2703658">
    <w:lvl>
      <w:start w:val="7"/>
      <w:numFmt w:val="decimal"/>
      <w:suff w:val="tab"/>
      <w:lvlText w:val="%1."/>
      <w:rPr>
        <w:color w:val="3370ff"/>
      </w:rPr>
    </w:lvl>
  </w:abstractNum>
  <w:abstractNum w:abstractNumId="2703659">
    <w:lvl>
      <w:start w:val="8"/>
      <w:numFmt w:val="decimal"/>
      <w:suff w:val="tab"/>
      <w:lvlText w:val="%1."/>
      <w:rPr>
        <w:color w:val="3370ff"/>
      </w:rPr>
    </w:lvl>
  </w:abstractNum>
  <w:abstractNum w:abstractNumId="2703660">
    <w:lvl>
      <w:start w:val="9"/>
      <w:numFmt w:val="decimal"/>
      <w:suff w:val="tab"/>
      <w:lvlText w:val="%1."/>
      <w:rPr>
        <w:color w:val="3370ff"/>
      </w:rPr>
    </w:lvl>
  </w:abstractNum>
  <w:abstractNum w:abstractNumId="2703661">
    <w:lvl>
      <w:start w:val="10"/>
      <w:numFmt w:val="decimal"/>
      <w:suff w:val="tab"/>
      <w:lvlText w:val="%1."/>
      <w:rPr>
        <w:color w:val="3370ff"/>
      </w:rPr>
    </w:lvl>
  </w:abstractNum>
  <w:abstractNum w:abstractNumId="2703662">
    <w:lvl>
      <w:start w:val="11"/>
      <w:numFmt w:val="decimal"/>
      <w:suff w:val="tab"/>
      <w:lvlText w:val="%1."/>
      <w:rPr>
        <w:color w:val="3370ff"/>
      </w:rPr>
    </w:lvl>
  </w:abstractNum>
  <w:abstractNum w:abstractNumId="2703663">
    <w:lvl>
      <w:start w:val="12"/>
      <w:numFmt w:val="decimal"/>
      <w:suff w:val="tab"/>
      <w:lvlText w:val="%1."/>
      <w:rPr>
        <w:color w:val="3370ff"/>
      </w:rPr>
    </w:lvl>
  </w:abstractNum>
  <w:abstractNum w:abstractNumId="2703664">
    <w:lvl>
      <w:start w:val="13"/>
      <w:numFmt w:val="decimal"/>
      <w:suff w:val="tab"/>
      <w:lvlText w:val="%1."/>
      <w:rPr>
        <w:color w:val="3370ff"/>
      </w:rPr>
    </w:lvl>
  </w:abstractNum>
  <w:abstractNum w:abstractNumId="2703665">
    <w:lvl>
      <w:start w:val="14"/>
      <w:numFmt w:val="decimal"/>
      <w:suff w:val="tab"/>
      <w:lvlText w:val="%1."/>
      <w:rPr>
        <w:color w:val="3370ff"/>
      </w:rPr>
    </w:lvl>
  </w:abstractNum>
  <w:abstractNum w:abstractNumId="2703666">
    <w:lvl>
      <w:start w:val="15"/>
      <w:numFmt w:val="decimal"/>
      <w:suff w:val="tab"/>
      <w:lvlText w:val="%1."/>
      <w:rPr>
        <w:color w:val="3370ff"/>
      </w:rPr>
    </w:lvl>
  </w:abstractNum>
  <w:abstractNum w:abstractNumId="2703667">
    <w:lvl>
      <w:start w:val="16"/>
      <w:numFmt w:val="decimal"/>
      <w:suff w:val="tab"/>
      <w:lvlText w:val="%1."/>
      <w:rPr>
        <w:color w:val="3370ff"/>
      </w:rPr>
    </w:lvl>
  </w:abstractNum>
  <w:abstractNum w:abstractNumId="2703668">
    <w:lvl>
      <w:numFmt w:val="bullet"/>
      <w:suff w:val="tab"/>
      <w:lvlText w:val="•"/>
      <w:rPr>
        <w:color w:val="3370ff"/>
      </w:rPr>
    </w:lvl>
  </w:abstractNum>
  <w:abstractNum w:abstractNumId="2703669">
    <w:lvl>
      <w:numFmt w:val="bullet"/>
      <w:suff w:val="tab"/>
      <w:lvlText w:val="•"/>
      <w:rPr>
        <w:color w:val="3370ff"/>
      </w:rPr>
    </w:lvl>
  </w:abstractNum>
  <w:abstractNum w:abstractNumId="2703670">
    <w:lvl>
      <w:start w:val="17"/>
      <w:numFmt w:val="decimal"/>
      <w:suff w:val="tab"/>
      <w:lvlText w:val="%1."/>
      <w:rPr>
        <w:color w:val="3370ff"/>
      </w:rPr>
    </w:lvl>
  </w:abstractNum>
  <w:num w:numId="1">
    <w:abstractNumId w:val="2703648"/>
  </w:num>
  <w:num w:numId="2">
    <w:abstractNumId w:val="2703649"/>
  </w:num>
  <w:num w:numId="3">
    <w:abstractNumId w:val="2703650"/>
  </w:num>
  <w:num w:numId="4">
    <w:abstractNumId w:val="2703651"/>
  </w:num>
  <w:num w:numId="5">
    <w:abstractNumId w:val="2703652"/>
  </w:num>
  <w:num w:numId="6">
    <w:abstractNumId w:val="2703653"/>
  </w:num>
  <w:num w:numId="7">
    <w:abstractNumId w:val="2703654"/>
  </w:num>
  <w:num w:numId="8">
    <w:abstractNumId w:val="2703655"/>
  </w:num>
  <w:num w:numId="9">
    <w:abstractNumId w:val="2703656"/>
  </w:num>
  <w:num w:numId="10">
    <w:abstractNumId w:val="2703657"/>
  </w:num>
  <w:num w:numId="11">
    <w:abstractNumId w:val="2703658"/>
  </w:num>
  <w:num w:numId="12">
    <w:abstractNumId w:val="2703659"/>
  </w:num>
  <w:num w:numId="13">
    <w:abstractNumId w:val="2703660"/>
  </w:num>
  <w:num w:numId="14">
    <w:abstractNumId w:val="2703661"/>
  </w:num>
  <w:num w:numId="15">
    <w:abstractNumId w:val="2703662"/>
  </w:num>
  <w:num w:numId="16">
    <w:abstractNumId w:val="2703663"/>
  </w:num>
  <w:num w:numId="17">
    <w:abstractNumId w:val="2703664"/>
  </w:num>
  <w:num w:numId="18">
    <w:abstractNumId w:val="2703665"/>
  </w:num>
  <w:num w:numId="19">
    <w:abstractNumId w:val="2703666"/>
  </w:num>
  <w:num w:numId="20">
    <w:abstractNumId w:val="2703667"/>
  </w:num>
  <w:num w:numId="21">
    <w:abstractNumId w:val="2703668"/>
  </w:num>
  <w:num w:numId="22">
    <w:abstractNumId w:val="2703669"/>
  </w:num>
  <w:num w:numId="23">
    <w:abstractNumId w:val="2703670"/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oter1.xml" Type="http://schemas.openxmlformats.org/officeDocument/2006/relationships/footer"/><Relationship Id="rId30" Target="header1.xml" Type="http://schemas.openxmlformats.org/officeDocument/2006/relationships/header"/><Relationship Id="rId4" Target="numbering.xml" Type="http://schemas.openxmlformats.org/officeDocument/2006/relationships/numbering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2025-04-11T16:27:29Z</dcterms:created>
  <dc:creator>Apache POI</dc:creator>
</cp:coreProperties>
</file>